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44FA" w:rsidRPr="00DF44FA" w:rsidRDefault="00DF44FA" w:rsidP="00DF44FA">
      <w:pPr>
        <w:spacing w:after="0" w:line="240" w:lineRule="auto"/>
        <w:ind w:right="708"/>
        <w:rPr>
          <w:b/>
          <w:sz w:val="28"/>
        </w:rPr>
      </w:pPr>
      <w:r w:rsidRPr="00DF44FA">
        <w:rPr>
          <w:b/>
          <w:sz w:val="28"/>
        </w:rPr>
        <w:t>Listen and Understand</w:t>
      </w:r>
    </w:p>
    <w:p w:rsidR="00DF44FA" w:rsidRDefault="00DF44FA" w:rsidP="00DF44FA">
      <w:pPr>
        <w:spacing w:after="0" w:line="240" w:lineRule="auto"/>
        <w:ind w:right="708"/>
      </w:pPr>
    </w:p>
    <w:p w:rsidR="00DF44FA" w:rsidRDefault="00DF44FA" w:rsidP="00DF44FA">
      <w:pPr>
        <w:spacing w:after="0" w:line="240" w:lineRule="auto"/>
        <w:ind w:right="708"/>
      </w:pPr>
      <w:r>
        <w:t>Sermon 16 August 2020</w:t>
      </w:r>
    </w:p>
    <w:p w:rsidR="00DF44FA" w:rsidRDefault="00DF44FA" w:rsidP="00DF44FA">
      <w:pPr>
        <w:spacing w:after="0" w:line="240" w:lineRule="auto"/>
        <w:ind w:right="708"/>
      </w:pPr>
    </w:p>
    <w:p w:rsidR="00DF44FA" w:rsidRDefault="00DF44FA" w:rsidP="00DF44FA">
      <w:pPr>
        <w:spacing w:after="0" w:line="240" w:lineRule="auto"/>
        <w:ind w:right="708"/>
      </w:pPr>
      <w:r>
        <w:t>The Old Testament reading today is from Isaiah 56 and I’m going to read it here.</w:t>
      </w:r>
    </w:p>
    <w:p w:rsidR="00DF44FA" w:rsidRPr="00BD7941" w:rsidRDefault="00DF44FA" w:rsidP="00DF44FA">
      <w:pPr>
        <w:pStyle w:val="chapter-2"/>
        <w:ind w:right="708"/>
        <w:rPr>
          <w:rFonts w:asciiTheme="minorHAnsi" w:hAnsiTheme="minorHAnsi" w:cstheme="minorHAnsi"/>
          <w:sz w:val="22"/>
        </w:rPr>
      </w:pPr>
      <w:r w:rsidRPr="00BD7941">
        <w:rPr>
          <w:rStyle w:val="chapternum"/>
          <w:rFonts w:asciiTheme="minorHAnsi" w:hAnsiTheme="minorHAnsi" w:cstheme="minorHAnsi"/>
          <w:sz w:val="22"/>
        </w:rPr>
        <w:t>56 </w:t>
      </w:r>
      <w:r w:rsidRPr="00BD7941">
        <w:rPr>
          <w:rStyle w:val="text"/>
          <w:rFonts w:asciiTheme="minorHAnsi" w:hAnsiTheme="minorHAnsi" w:cstheme="minorHAnsi"/>
          <w:sz w:val="22"/>
        </w:rPr>
        <w:t xml:space="preserve">This is what the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 xml:space="preserve"> says:</w:t>
      </w:r>
    </w:p>
    <w:p w:rsidR="00DF44FA" w:rsidRPr="00BD7941" w:rsidRDefault="00DF44FA" w:rsidP="00DF44FA">
      <w:pPr>
        <w:pStyle w:val="line"/>
        <w:ind w:right="708"/>
        <w:rPr>
          <w:rFonts w:asciiTheme="minorHAnsi" w:hAnsiTheme="minorHAnsi" w:cstheme="minorHAnsi"/>
          <w:sz w:val="22"/>
        </w:rPr>
      </w:pPr>
      <w:r w:rsidRPr="00BD7941">
        <w:rPr>
          <w:rStyle w:val="text"/>
          <w:rFonts w:asciiTheme="minorHAnsi" w:hAnsiTheme="minorHAnsi" w:cstheme="minorHAnsi"/>
          <w:sz w:val="22"/>
        </w:rPr>
        <w:t>“Maintain justice</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do what is right,</w:t>
      </w:r>
      <w:r w:rsidRPr="00BD7941">
        <w:rPr>
          <w:rFonts w:asciiTheme="minorHAnsi" w:hAnsiTheme="minorHAnsi" w:cstheme="minorHAnsi"/>
          <w:sz w:val="22"/>
        </w:rPr>
        <w:br/>
      </w:r>
      <w:r w:rsidRPr="00BD7941">
        <w:rPr>
          <w:rFonts w:asciiTheme="minorHAnsi" w:hAnsiTheme="minorHAnsi" w:cstheme="minorHAnsi"/>
          <w:sz w:val="22"/>
        </w:rPr>
        <w:br/>
      </w:r>
      <w:r w:rsidRPr="00BD7941">
        <w:rPr>
          <w:rStyle w:val="text"/>
          <w:rFonts w:asciiTheme="minorHAnsi" w:hAnsiTheme="minorHAnsi" w:cstheme="minorHAnsi"/>
          <w:sz w:val="22"/>
          <w:vertAlign w:val="superscript"/>
        </w:rPr>
        <w:t>2 </w:t>
      </w:r>
      <w:r w:rsidRPr="00BD7941">
        <w:rPr>
          <w:rStyle w:val="text"/>
          <w:rFonts w:asciiTheme="minorHAnsi" w:hAnsiTheme="minorHAnsi" w:cstheme="minorHAnsi"/>
          <w:sz w:val="22"/>
        </w:rPr>
        <w:t>Blessed is the one who does this—</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the person who holds it fast,</w:t>
      </w:r>
      <w:r w:rsidRPr="00BD7941">
        <w:rPr>
          <w:rFonts w:asciiTheme="minorHAnsi" w:hAnsiTheme="minorHAnsi" w:cstheme="minorHAnsi"/>
          <w:sz w:val="22"/>
        </w:rPr>
        <w:br/>
      </w:r>
      <w:r w:rsidRPr="00BD7941">
        <w:rPr>
          <w:rStyle w:val="text"/>
          <w:rFonts w:asciiTheme="minorHAnsi" w:hAnsiTheme="minorHAnsi" w:cstheme="minorHAnsi"/>
          <w:sz w:val="22"/>
        </w:rPr>
        <w:t>who keeps the Sabbath without desecrating it,</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keeps their hands from doing any evil.”</w:t>
      </w:r>
    </w:p>
    <w:p w:rsidR="00DF44FA" w:rsidRPr="00BD7941" w:rsidRDefault="00DF44FA" w:rsidP="00DF44FA">
      <w:pPr>
        <w:pStyle w:val="line"/>
        <w:ind w:right="708"/>
        <w:rPr>
          <w:rFonts w:asciiTheme="minorHAnsi" w:hAnsiTheme="minorHAnsi" w:cstheme="minorHAnsi"/>
          <w:sz w:val="22"/>
        </w:rPr>
      </w:pPr>
      <w:r w:rsidRPr="00BD7941">
        <w:rPr>
          <w:rStyle w:val="text"/>
          <w:rFonts w:asciiTheme="minorHAnsi" w:hAnsiTheme="minorHAnsi" w:cstheme="minorHAnsi"/>
          <w:sz w:val="22"/>
          <w:vertAlign w:val="superscript"/>
        </w:rPr>
        <w:t>3 </w:t>
      </w:r>
      <w:r w:rsidRPr="00BD7941">
        <w:rPr>
          <w:rStyle w:val="text"/>
          <w:rFonts w:asciiTheme="minorHAnsi" w:hAnsiTheme="minorHAnsi" w:cstheme="minorHAnsi"/>
          <w:sz w:val="22"/>
        </w:rPr>
        <w:t xml:space="preserve">Let no foreigner who is bound to the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 xml:space="preserve"> say,</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 xml:space="preserve">“The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 xml:space="preserve"> will surely exclude me from his people.”</w:t>
      </w:r>
      <w:r w:rsidRPr="00BD7941">
        <w:rPr>
          <w:rFonts w:asciiTheme="minorHAnsi" w:hAnsiTheme="minorHAnsi" w:cstheme="minorHAnsi"/>
          <w:sz w:val="22"/>
        </w:rPr>
        <w:br/>
      </w:r>
      <w:r w:rsidRPr="00BD7941">
        <w:rPr>
          <w:rStyle w:val="text"/>
          <w:rFonts w:asciiTheme="minorHAnsi" w:hAnsiTheme="minorHAnsi" w:cstheme="minorHAnsi"/>
          <w:sz w:val="22"/>
        </w:rPr>
        <w:t>And let no eunuch complain,</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“I am only a dry tree.”</w:t>
      </w:r>
    </w:p>
    <w:p w:rsidR="00DF44FA" w:rsidRPr="00BD7941" w:rsidRDefault="00DF44FA" w:rsidP="00DF44FA">
      <w:pPr>
        <w:pStyle w:val="top-05"/>
        <w:ind w:right="708"/>
        <w:rPr>
          <w:rFonts w:asciiTheme="minorHAnsi" w:hAnsiTheme="minorHAnsi" w:cstheme="minorHAnsi"/>
          <w:sz w:val="22"/>
        </w:rPr>
      </w:pPr>
      <w:r w:rsidRPr="00BD7941">
        <w:rPr>
          <w:rStyle w:val="text"/>
          <w:rFonts w:asciiTheme="minorHAnsi" w:hAnsiTheme="minorHAnsi" w:cstheme="minorHAnsi"/>
          <w:sz w:val="22"/>
          <w:vertAlign w:val="superscript"/>
        </w:rPr>
        <w:t>4 </w:t>
      </w:r>
      <w:r w:rsidRPr="00BD7941">
        <w:rPr>
          <w:rStyle w:val="text"/>
          <w:rFonts w:asciiTheme="minorHAnsi" w:hAnsiTheme="minorHAnsi" w:cstheme="minorHAnsi"/>
          <w:sz w:val="22"/>
        </w:rPr>
        <w:t xml:space="preserve">For this is what the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 xml:space="preserve"> says:</w:t>
      </w:r>
    </w:p>
    <w:p w:rsidR="00DF44FA" w:rsidRPr="00BD7941" w:rsidRDefault="00DF44FA" w:rsidP="00DF44FA">
      <w:pPr>
        <w:pStyle w:val="line"/>
        <w:ind w:right="708"/>
        <w:rPr>
          <w:rFonts w:asciiTheme="minorHAnsi" w:hAnsiTheme="minorHAnsi" w:cstheme="minorHAnsi"/>
          <w:sz w:val="22"/>
        </w:rPr>
      </w:pPr>
      <w:r w:rsidRPr="00BD7941">
        <w:rPr>
          <w:rStyle w:val="text"/>
          <w:rFonts w:asciiTheme="minorHAnsi" w:hAnsiTheme="minorHAnsi" w:cstheme="minorHAnsi"/>
          <w:sz w:val="22"/>
        </w:rPr>
        <w:t>“To the eunuchs who keep my Sabbaths,</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who choose what pleases me</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hold fast to my covenant—</w:t>
      </w:r>
      <w:r w:rsidRPr="00BD7941">
        <w:rPr>
          <w:rFonts w:asciiTheme="minorHAnsi" w:hAnsiTheme="minorHAnsi" w:cstheme="minorHAnsi"/>
          <w:sz w:val="22"/>
        </w:rPr>
        <w:br/>
      </w:r>
      <w:r w:rsidRPr="00BD7941">
        <w:rPr>
          <w:rStyle w:val="text"/>
          <w:rFonts w:asciiTheme="minorHAnsi" w:hAnsiTheme="minorHAnsi" w:cstheme="minorHAnsi"/>
          <w:sz w:val="22"/>
          <w:vertAlign w:val="superscript"/>
        </w:rPr>
        <w:t>5 </w:t>
      </w:r>
      <w:r w:rsidRPr="00BD7941">
        <w:rPr>
          <w:rStyle w:val="text"/>
          <w:rFonts w:asciiTheme="minorHAnsi" w:hAnsiTheme="minorHAnsi" w:cstheme="minorHAnsi"/>
          <w:sz w:val="22"/>
        </w:rPr>
        <w:t>to them I will give within my temple and its walls</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 memorial and a name</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better than sons and daughters;</w:t>
      </w:r>
      <w:r w:rsidRPr="00BD7941">
        <w:rPr>
          <w:rFonts w:asciiTheme="minorHAnsi" w:hAnsiTheme="minorHAnsi" w:cstheme="minorHAnsi"/>
          <w:sz w:val="22"/>
        </w:rPr>
        <w:br/>
      </w:r>
      <w:r w:rsidRPr="00BD7941">
        <w:rPr>
          <w:rStyle w:val="text"/>
          <w:rFonts w:asciiTheme="minorHAnsi" w:hAnsiTheme="minorHAnsi" w:cstheme="minorHAnsi"/>
          <w:sz w:val="22"/>
        </w:rPr>
        <w:t>I will give them an everlasting name</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that will endure forever.</w:t>
      </w:r>
      <w:r w:rsidRPr="00BD7941">
        <w:rPr>
          <w:rFonts w:asciiTheme="minorHAnsi" w:hAnsiTheme="minorHAnsi" w:cstheme="minorHAnsi"/>
          <w:sz w:val="22"/>
        </w:rPr>
        <w:br/>
      </w:r>
      <w:r w:rsidRPr="00BD7941">
        <w:rPr>
          <w:rStyle w:val="text"/>
          <w:rFonts w:asciiTheme="minorHAnsi" w:hAnsiTheme="minorHAnsi" w:cstheme="minorHAnsi"/>
          <w:sz w:val="22"/>
          <w:vertAlign w:val="superscript"/>
        </w:rPr>
        <w:t>6 </w:t>
      </w:r>
      <w:r w:rsidRPr="00BD7941">
        <w:rPr>
          <w:rStyle w:val="text"/>
          <w:rFonts w:asciiTheme="minorHAnsi" w:hAnsiTheme="minorHAnsi" w:cstheme="minorHAnsi"/>
          <w:sz w:val="22"/>
        </w:rPr>
        <w:t xml:space="preserve">And foreigners who bind themselves to the </w:t>
      </w:r>
      <w:r w:rsidRPr="00BD7941">
        <w:rPr>
          <w:rStyle w:val="small-caps"/>
          <w:rFonts w:asciiTheme="minorHAnsi" w:hAnsiTheme="minorHAnsi" w:cstheme="minorHAnsi"/>
          <w:smallCaps/>
          <w:sz w:val="22"/>
        </w:rPr>
        <w:t>Lord</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to minister to him,</w:t>
      </w:r>
      <w:r w:rsidRPr="00BD7941">
        <w:rPr>
          <w:rFonts w:asciiTheme="minorHAnsi" w:hAnsiTheme="minorHAnsi" w:cstheme="minorHAnsi"/>
          <w:sz w:val="22"/>
        </w:rPr>
        <w:br/>
      </w:r>
      <w:r w:rsidRPr="00BD7941">
        <w:rPr>
          <w:rStyle w:val="text"/>
          <w:rFonts w:asciiTheme="minorHAnsi" w:hAnsiTheme="minorHAnsi" w:cstheme="minorHAnsi"/>
          <w:sz w:val="22"/>
        </w:rPr>
        <w:t xml:space="preserve">to love the name of the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to be his servants,</w:t>
      </w:r>
      <w:r w:rsidRPr="00BD7941">
        <w:rPr>
          <w:rFonts w:asciiTheme="minorHAnsi" w:hAnsiTheme="minorHAnsi" w:cstheme="minorHAnsi"/>
          <w:sz w:val="22"/>
        </w:rPr>
        <w:br/>
      </w:r>
      <w:r w:rsidRPr="00BD7941">
        <w:rPr>
          <w:rStyle w:val="text"/>
          <w:rFonts w:asciiTheme="minorHAnsi" w:hAnsiTheme="minorHAnsi" w:cstheme="minorHAnsi"/>
          <w:sz w:val="22"/>
        </w:rPr>
        <w:t>all who keep the Sabbath without desecrating it</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who hold fast to my covenant—</w:t>
      </w:r>
      <w:r w:rsidRPr="00BD7941">
        <w:rPr>
          <w:rFonts w:asciiTheme="minorHAnsi" w:hAnsiTheme="minorHAnsi" w:cstheme="minorHAnsi"/>
          <w:sz w:val="22"/>
        </w:rPr>
        <w:br/>
      </w:r>
      <w:r w:rsidRPr="00BD7941">
        <w:rPr>
          <w:rStyle w:val="text"/>
          <w:rFonts w:asciiTheme="minorHAnsi" w:hAnsiTheme="minorHAnsi" w:cstheme="minorHAnsi"/>
          <w:sz w:val="22"/>
          <w:vertAlign w:val="superscript"/>
        </w:rPr>
        <w:t>7 </w:t>
      </w:r>
      <w:r w:rsidRPr="00BD7941">
        <w:rPr>
          <w:rStyle w:val="text"/>
          <w:rFonts w:asciiTheme="minorHAnsi" w:hAnsiTheme="minorHAnsi" w:cstheme="minorHAnsi"/>
          <w:sz w:val="22"/>
        </w:rPr>
        <w:t>these I will bring to my holy mountain</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and give them joy in my house of prayer.</w:t>
      </w:r>
      <w:r w:rsidRPr="00BD7941">
        <w:rPr>
          <w:rFonts w:asciiTheme="minorHAnsi" w:hAnsiTheme="minorHAnsi" w:cstheme="minorHAnsi"/>
          <w:sz w:val="22"/>
        </w:rPr>
        <w:br/>
      </w:r>
      <w:r w:rsidRPr="00BD7941">
        <w:rPr>
          <w:rStyle w:val="text"/>
          <w:rFonts w:asciiTheme="minorHAnsi" w:hAnsiTheme="minorHAnsi" w:cstheme="minorHAnsi"/>
          <w:sz w:val="22"/>
        </w:rPr>
        <w:t>Their burnt offerings and sacrifices</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will be accepted on my altar</w:t>
      </w:r>
      <w:proofErr w:type="gramStart"/>
      <w:r w:rsidRPr="00BD7941">
        <w:rPr>
          <w:rStyle w:val="text"/>
          <w:rFonts w:asciiTheme="minorHAnsi" w:hAnsiTheme="minorHAnsi" w:cstheme="minorHAnsi"/>
          <w:sz w:val="22"/>
        </w:rPr>
        <w:t>;</w:t>
      </w:r>
      <w:proofErr w:type="gramEnd"/>
      <w:r w:rsidRPr="00BD7941">
        <w:rPr>
          <w:rFonts w:asciiTheme="minorHAnsi" w:hAnsiTheme="minorHAnsi" w:cstheme="minorHAnsi"/>
          <w:sz w:val="22"/>
        </w:rPr>
        <w:br/>
      </w:r>
      <w:r w:rsidRPr="00BD7941">
        <w:rPr>
          <w:rStyle w:val="text"/>
          <w:rFonts w:asciiTheme="minorHAnsi" w:hAnsiTheme="minorHAnsi" w:cstheme="minorHAnsi"/>
          <w:sz w:val="22"/>
        </w:rPr>
        <w:t>for my house will be called</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a house of prayer for all nations.”</w:t>
      </w:r>
      <w:r w:rsidRPr="00BD7941">
        <w:rPr>
          <w:rFonts w:asciiTheme="minorHAnsi" w:hAnsiTheme="minorHAnsi" w:cstheme="minorHAnsi"/>
          <w:sz w:val="22"/>
        </w:rPr>
        <w:br/>
      </w:r>
      <w:r w:rsidRPr="00BD7941">
        <w:rPr>
          <w:rStyle w:val="text"/>
          <w:rFonts w:asciiTheme="minorHAnsi" w:hAnsiTheme="minorHAnsi" w:cstheme="minorHAnsi"/>
          <w:sz w:val="22"/>
          <w:vertAlign w:val="superscript"/>
        </w:rPr>
        <w:t>8 </w:t>
      </w:r>
      <w:r w:rsidRPr="00BD7941">
        <w:rPr>
          <w:rStyle w:val="text"/>
          <w:rFonts w:asciiTheme="minorHAnsi" w:hAnsiTheme="minorHAnsi" w:cstheme="minorHAnsi"/>
          <w:sz w:val="22"/>
        </w:rPr>
        <w:t xml:space="preserve">The Sovereign </w:t>
      </w:r>
      <w:r w:rsidRPr="00BD7941">
        <w:rPr>
          <w:rStyle w:val="small-caps"/>
          <w:rFonts w:asciiTheme="minorHAnsi" w:hAnsiTheme="minorHAnsi" w:cstheme="minorHAnsi"/>
          <w:smallCaps/>
          <w:sz w:val="22"/>
        </w:rPr>
        <w:t>Lord</w:t>
      </w:r>
      <w:r w:rsidRPr="00BD7941">
        <w:rPr>
          <w:rStyle w:val="text"/>
          <w:rFonts w:asciiTheme="minorHAnsi" w:hAnsiTheme="minorHAnsi" w:cstheme="minorHAnsi"/>
          <w:sz w:val="22"/>
        </w:rPr>
        <w:t xml:space="preserve"> declares—</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he who gathers the exiles of Israel</w:t>
      </w:r>
      <w:proofErr w:type="gramStart"/>
      <w:r w:rsidRPr="00BD7941">
        <w:rPr>
          <w:rStyle w:val="text"/>
          <w:rFonts w:asciiTheme="minorHAnsi" w:hAnsiTheme="minorHAnsi" w:cstheme="minorHAnsi"/>
          <w:sz w:val="22"/>
        </w:rPr>
        <w:t>:</w:t>
      </w:r>
      <w:proofErr w:type="gramEnd"/>
      <w:r w:rsidRPr="00BD7941">
        <w:rPr>
          <w:rFonts w:asciiTheme="minorHAnsi" w:hAnsiTheme="minorHAnsi" w:cstheme="minorHAnsi"/>
          <w:sz w:val="22"/>
        </w:rPr>
        <w:br/>
      </w:r>
      <w:r w:rsidRPr="00BD7941">
        <w:rPr>
          <w:rStyle w:val="text"/>
          <w:rFonts w:asciiTheme="minorHAnsi" w:hAnsiTheme="minorHAnsi" w:cstheme="minorHAnsi"/>
          <w:sz w:val="22"/>
        </w:rPr>
        <w:t>“I will gather still others to them</w:t>
      </w:r>
      <w:r w:rsidRPr="00BD7941">
        <w:rPr>
          <w:rFonts w:asciiTheme="minorHAnsi" w:hAnsiTheme="minorHAnsi" w:cstheme="minorHAnsi"/>
          <w:sz w:val="22"/>
        </w:rPr>
        <w:br/>
      </w:r>
      <w:r w:rsidRPr="00BD7941">
        <w:rPr>
          <w:rStyle w:val="indent-1-breaks"/>
          <w:rFonts w:asciiTheme="minorHAnsi" w:hAnsiTheme="minorHAnsi" w:cstheme="minorHAnsi"/>
          <w:sz w:val="22"/>
        </w:rPr>
        <w:t>    </w:t>
      </w:r>
      <w:r w:rsidRPr="00BD7941">
        <w:rPr>
          <w:rStyle w:val="text"/>
          <w:rFonts w:asciiTheme="minorHAnsi" w:hAnsiTheme="minorHAnsi" w:cstheme="minorHAnsi"/>
          <w:sz w:val="22"/>
        </w:rPr>
        <w:t>besides those already gathered.”</w:t>
      </w:r>
    </w:p>
    <w:p w:rsidR="00DF44FA" w:rsidRDefault="00DF44FA" w:rsidP="00DF44FA">
      <w:pPr>
        <w:spacing w:after="0" w:line="240" w:lineRule="auto"/>
        <w:ind w:right="708"/>
      </w:pPr>
      <w:r>
        <w:t>Wow, that’s not what we usually think of about the sense of the early Hebrew faith in a favoured and exclusive relationship under one God.  This is an international faith; my house is a house of prayer for all who love the lord, even people with different sexualities, and from different nations.</w:t>
      </w:r>
    </w:p>
    <w:p w:rsidR="00DF44FA" w:rsidRDefault="00DF44FA" w:rsidP="00DF44FA">
      <w:pPr>
        <w:spacing w:after="0" w:line="240" w:lineRule="auto"/>
        <w:ind w:right="708"/>
      </w:pPr>
    </w:p>
    <w:p w:rsidR="00DF44FA" w:rsidRDefault="00DF44FA" w:rsidP="00DF44FA">
      <w:pPr>
        <w:spacing w:after="0" w:line="240" w:lineRule="auto"/>
        <w:ind w:right="708"/>
      </w:pPr>
      <w:r>
        <w:t>In the other reading for today, Paul in the letter to the Romans says that Israel’s rejection of its Messiah has led to Gentiles receiving mercy and becoming part of God’s people, but not in Israel being rejected by her God.</w:t>
      </w:r>
    </w:p>
    <w:p w:rsidR="00DF44FA" w:rsidRDefault="00DF44FA" w:rsidP="00DF44FA">
      <w:pPr>
        <w:spacing w:after="0" w:line="240" w:lineRule="auto"/>
        <w:ind w:right="708"/>
      </w:pPr>
    </w:p>
    <w:p w:rsidR="00DF44FA" w:rsidRDefault="00DF44FA" w:rsidP="00DF44FA">
      <w:pPr>
        <w:spacing w:after="0" w:line="240" w:lineRule="auto"/>
        <w:ind w:right="708"/>
      </w:pPr>
      <w:r>
        <w:t xml:space="preserve">And when we then look again at the passage we read from the Gospel, we can see that the three readings today all deal, in different ways, with the question of who belongs in God’s people. For Isaiah, it’s about keeping the Sabbath. For the Canaanite woman, it is faith that Jesus can heal her daughter. For Paul, it is that the rejection of Jesus by Israel opens the door for Gentiles to enter God’s people. All are welcome in the people God is creating from every nation.  What was the hymn we sang at the start today?  All are welcome!  </w:t>
      </w:r>
    </w:p>
    <w:p w:rsidR="00DF44FA" w:rsidRDefault="00DF44FA" w:rsidP="00DF44FA">
      <w:pPr>
        <w:spacing w:after="0" w:line="240" w:lineRule="auto"/>
        <w:ind w:right="708"/>
      </w:pPr>
    </w:p>
    <w:p w:rsidR="00DF44FA" w:rsidRDefault="00DF44FA" w:rsidP="00DF44FA">
      <w:pPr>
        <w:spacing w:after="0" w:line="240" w:lineRule="auto"/>
        <w:ind w:right="708"/>
      </w:pPr>
      <w:r w:rsidRPr="000669E1">
        <w:t xml:space="preserve">At first glance the two sections of </w:t>
      </w:r>
      <w:r>
        <w:t xml:space="preserve">the gospel, first about eating unclean food and the second about the Canaanite woman, </w:t>
      </w:r>
      <w:r w:rsidRPr="000669E1">
        <w:t>seem unconnected. But read together, the second story takes on a different hue. It all starts with the Pharisees criticising Jesus’ fo</w:t>
      </w:r>
      <w:r>
        <w:t>llowers over their hygiene</w:t>
      </w:r>
      <w:r w:rsidRPr="000669E1">
        <w:t>, to which Jesus replies that what makes people unclean does not come from what they put into their mouths, but from what is in their hearts. His disciples tell him that he has upset the Pharisees with this answer, and he tells them that he does not care – because they are blind guides. When Peter asks Jesus to explain the parable, Jesus explains his saying about food, and goes on to say that people demonstrate they are unclean by what they say and how they treat other people.</w:t>
      </w:r>
    </w:p>
    <w:p w:rsidR="00DF44FA" w:rsidRPr="000669E1" w:rsidRDefault="00DF44FA" w:rsidP="00DF44FA">
      <w:pPr>
        <w:spacing w:after="0" w:line="240" w:lineRule="auto"/>
        <w:ind w:right="708"/>
      </w:pPr>
    </w:p>
    <w:p w:rsidR="00DF44FA" w:rsidRPr="000669E1" w:rsidRDefault="00DF44FA" w:rsidP="00DF44FA">
      <w:pPr>
        <w:spacing w:after="0" w:line="240" w:lineRule="auto"/>
        <w:ind w:right="708"/>
      </w:pPr>
      <w:r w:rsidRPr="000669E1">
        <w:t xml:space="preserve">The story of Jesus’ encounter with the woman shares the </w:t>
      </w:r>
      <w:r>
        <w:t>theme of food and belonging. In fact</w:t>
      </w:r>
      <w:r w:rsidRPr="000669E1">
        <w:t>, the whole of chapter 15 can be seen as a collection of stories that have to do with the basis of inclusion in God’s people.</w:t>
      </w:r>
    </w:p>
    <w:p w:rsidR="00DF44FA" w:rsidRDefault="00DF44FA" w:rsidP="00DF44FA">
      <w:pPr>
        <w:spacing w:after="0" w:line="240" w:lineRule="auto"/>
        <w:ind w:right="708"/>
      </w:pPr>
    </w:p>
    <w:p w:rsidR="00DF44FA" w:rsidRPr="000669E1" w:rsidRDefault="00DF44FA" w:rsidP="00DF44FA">
      <w:pPr>
        <w:spacing w:after="0" w:line="240" w:lineRule="auto"/>
        <w:ind w:right="708"/>
      </w:pPr>
      <w:r w:rsidRPr="000669E1">
        <w:t>So, a Canaanite</w:t>
      </w:r>
      <w:r>
        <w:t xml:space="preserve"> a real outsider</w:t>
      </w:r>
      <w:r w:rsidRPr="000669E1">
        <w:t xml:space="preserve"> – and we might recall that there are two such women, Rahab </w:t>
      </w:r>
      <w:r w:rsidRPr="000669E1">
        <w:lastRenderedPageBreak/>
        <w:t xml:space="preserve">and Tamar, in Jesus’ family </w:t>
      </w:r>
      <w:proofErr w:type="gramStart"/>
      <w:r w:rsidRPr="000669E1">
        <w:t>tree  –</w:t>
      </w:r>
      <w:proofErr w:type="gramEnd"/>
      <w:r w:rsidRPr="000669E1">
        <w:t xml:space="preserve"> seeks healing for her daughter. Jesus is silent. But the woman must have persisted because his disciples implore Jesus to send her away because of her incessant shouting. Jesus tells her he has come only for those born in the house of Israel – perhaps one of the disciples had suggested that if Jesus did what she wanted, she’d leave them alone. But she persists, kneeling before him, imploring him to help. Jesus reiterates his previous answer, injecting it with typical Jewish anti-Gentile invective – ‘dogs’ – suggesting that what is meant for Israel should not be given to outsiders.</w:t>
      </w:r>
    </w:p>
    <w:p w:rsidR="00DF44FA" w:rsidRDefault="00DF44FA" w:rsidP="00DF44FA">
      <w:pPr>
        <w:spacing w:after="0" w:line="240" w:lineRule="auto"/>
        <w:ind w:right="708"/>
      </w:pPr>
    </w:p>
    <w:p w:rsidR="00DF44FA" w:rsidRDefault="00DF44FA" w:rsidP="00DF44FA">
      <w:pPr>
        <w:spacing w:after="0" w:line="240" w:lineRule="auto"/>
        <w:ind w:right="708"/>
      </w:pPr>
      <w:r w:rsidRPr="000669E1">
        <w:t>Generally, use of the term ‘dogs’ in the Old Testament is a derogatory one, a metaphor for people who are beyond the pale. It sounds like a final rejection of the woman’s request. Yet, it could be seen as a proverbial saying that offers an invitation to respond. And this the woman does, giving as good as she gets, concluding the proverbial statement by suggesting that the children, of course, are fed first – but the house dogs then get their share.</w:t>
      </w:r>
    </w:p>
    <w:p w:rsidR="00DF44FA" w:rsidRPr="000669E1" w:rsidRDefault="00DF44FA" w:rsidP="00DF44FA">
      <w:pPr>
        <w:spacing w:after="0" w:line="240" w:lineRule="auto"/>
        <w:ind w:right="708"/>
      </w:pPr>
    </w:p>
    <w:p w:rsidR="00DF44FA" w:rsidRDefault="00DF44FA" w:rsidP="00DF44FA">
      <w:pPr>
        <w:spacing w:after="0" w:line="240" w:lineRule="auto"/>
        <w:ind w:right="708"/>
      </w:pPr>
      <w:r w:rsidRPr="000669E1">
        <w:t xml:space="preserve">Jesus is amazed. Peter, listening to this, was told a short time ago that he was a man of little faith; </w:t>
      </w:r>
      <w:r>
        <w:t>remember last week?</w:t>
      </w:r>
      <w:proofErr w:type="gramStart"/>
      <w:r>
        <w:t>,  N</w:t>
      </w:r>
      <w:r w:rsidRPr="000669E1">
        <w:t>ow</w:t>
      </w:r>
      <w:proofErr w:type="gramEnd"/>
      <w:r w:rsidRPr="000669E1">
        <w:t xml:space="preserve"> he hears Jesus saying that this woman has great faith. The contrast is obvious, and not just with Peter but also with the leaders of the house of Israel</w:t>
      </w:r>
      <w:r>
        <w:t xml:space="preserve"> – the scribes and Pharisees standing listening.  Listen and Understand Jesus is saying</w:t>
      </w:r>
      <w:r w:rsidRPr="000669E1">
        <w:t xml:space="preserve">. Although Jesus has primarily </w:t>
      </w:r>
      <w:r>
        <w:t>been seen as</w:t>
      </w:r>
      <w:r w:rsidRPr="000669E1">
        <w:t xml:space="preserve"> Israel’s Messiah, his </w:t>
      </w:r>
      <w:r>
        <w:t>own</w:t>
      </w:r>
      <w:r w:rsidRPr="000669E1">
        <w:t xml:space="preserve"> goal is to reach </w:t>
      </w:r>
      <w:r>
        <w:t xml:space="preserve">out with his saving grace and his message of love to all people, regardless of nationality.  </w:t>
      </w:r>
    </w:p>
    <w:p w:rsidR="00DF44FA" w:rsidRDefault="00DF44FA" w:rsidP="00DF44FA">
      <w:pPr>
        <w:spacing w:after="0" w:line="240" w:lineRule="auto"/>
        <w:ind w:right="708"/>
      </w:pPr>
    </w:p>
    <w:p w:rsidR="00DF44FA" w:rsidRPr="00C64273" w:rsidRDefault="00DF44FA" w:rsidP="00DF44FA">
      <w:pPr>
        <w:numPr>
          <w:ilvl w:val="0"/>
          <w:numId w:val="1"/>
        </w:numPr>
        <w:spacing w:after="0" w:line="240" w:lineRule="auto"/>
        <w:ind w:right="708"/>
      </w:pPr>
      <w:r w:rsidRPr="00C64273">
        <w:t>What looks somewhat racist (calling the Canaanites ‘dogs’) is turned around. In a society in which women didn’t speak to men, a woman is heard. This foreign woman, who had the temerity to speak to Jesus, has been offered salvation. The gospel is for people of all nations. Women matter. She has been fed, and indeed can share in the heavenly banquet</w:t>
      </w:r>
      <w:r>
        <w:t>.</w:t>
      </w:r>
      <w:r w:rsidRPr="00C64273">
        <w:t xml:space="preserve">  She is one of us and we are one with her.</w:t>
      </w:r>
    </w:p>
    <w:p w:rsidR="00DF44FA" w:rsidRPr="00C64273" w:rsidRDefault="00DF44FA" w:rsidP="00DF44FA">
      <w:pPr>
        <w:numPr>
          <w:ilvl w:val="0"/>
          <w:numId w:val="2"/>
        </w:numPr>
        <w:spacing w:after="0" w:line="240" w:lineRule="auto"/>
        <w:ind w:right="708"/>
      </w:pPr>
      <w:r>
        <w:t xml:space="preserve">We are affronted by a church with boundaries, we are non-conformists aren’t we? </w:t>
      </w:r>
      <w:r w:rsidRPr="00C64273">
        <w:t xml:space="preserve"> How and why do we draw </w:t>
      </w:r>
      <w:r w:rsidRPr="00C64273">
        <w:t xml:space="preserve">lines about who’s in and who’s out? People are easily scandalised about how other people worship and/or behave. Do we take offence? In many centuries, including our own, there has been a great deal of drawing of lines around who’s acceptable among Christian communities and who is not. </w:t>
      </w:r>
      <w:r>
        <w:t>Here we see Jesus calling us to be wha</w:t>
      </w:r>
      <w:r>
        <w:t>t we are trying to be here in S</w:t>
      </w:r>
      <w:r>
        <w:t xml:space="preserve">tocksbridge, not </w:t>
      </w:r>
      <w:r w:rsidRPr="00C64273">
        <w:t xml:space="preserve">just for </w:t>
      </w:r>
      <w:r>
        <w:t>our</w:t>
      </w:r>
      <w:r w:rsidRPr="00C64273">
        <w:t xml:space="preserve"> </w:t>
      </w:r>
      <w:r>
        <w:t>‘</w:t>
      </w:r>
      <w:r w:rsidRPr="00C64273">
        <w:t>own</w:t>
      </w:r>
      <w:r>
        <w:t>’</w:t>
      </w:r>
      <w:r w:rsidRPr="00C64273">
        <w:t xml:space="preserve"> people </w:t>
      </w:r>
      <w:r>
        <w:t xml:space="preserve">– whatever that might mean - </w:t>
      </w:r>
      <w:r w:rsidRPr="00C64273">
        <w:t>– and certainly not just for ‘people lik</w:t>
      </w:r>
      <w:r>
        <w:t>e us’ – but for the whole world and all its different types of peoples.</w:t>
      </w:r>
    </w:p>
    <w:p w:rsidR="00DF44FA" w:rsidRDefault="00DF44FA" w:rsidP="00DF44FA">
      <w:pPr>
        <w:spacing w:after="0" w:line="240" w:lineRule="auto"/>
        <w:ind w:right="708"/>
      </w:pPr>
    </w:p>
    <w:p w:rsidR="00DF44FA" w:rsidRDefault="00DF44FA" w:rsidP="00DF44FA">
      <w:pPr>
        <w:spacing w:after="0" w:line="240" w:lineRule="auto"/>
        <w:ind w:right="708"/>
      </w:pPr>
      <w:r>
        <w:t>For me this is why Christianity is essentially</w:t>
      </w:r>
      <w:bookmarkStart w:id="0" w:name="_GoBack"/>
      <w:bookmarkEnd w:id="0"/>
      <w:r>
        <w:t xml:space="preserve"> an internationalist faith.  It says to me that not only are we to offer the call of Jesus to everyone, we are to act as an internationalist people.  Everyone has equal rights in our faith.  For Christians, we may cherish our history and our culture and our distinctive ways of life and dress and leisure.  But at root there are no divisions between Christians whoever they are and wherever they come from in Jesus eyes. </w:t>
      </w:r>
    </w:p>
    <w:p w:rsidR="00DF44FA" w:rsidRDefault="00DF44FA" w:rsidP="00DF44FA">
      <w:pPr>
        <w:spacing w:after="0" w:line="240" w:lineRule="auto"/>
        <w:ind w:right="708"/>
      </w:pPr>
    </w:p>
    <w:p w:rsidR="00DF44FA" w:rsidRDefault="00DF44FA" w:rsidP="00DF44FA">
      <w:pPr>
        <w:spacing w:after="0" w:line="240" w:lineRule="auto"/>
        <w:ind w:right="708"/>
      </w:pPr>
      <w:r>
        <w:t xml:space="preserve">Whether it was in Palestine, or in our land over the last thousand years, or in other lands where Sam </w:t>
      </w:r>
      <w:proofErr w:type="spellStart"/>
      <w:r>
        <w:t>Reale</w:t>
      </w:r>
      <w:proofErr w:type="spellEnd"/>
      <w:r>
        <w:t xml:space="preserve"> is leading prayer for the Christians there, this is a people of differences bound together by being one people under God.</w:t>
      </w:r>
    </w:p>
    <w:p w:rsidR="00DF44FA" w:rsidRDefault="00DF44FA" w:rsidP="00DF44FA">
      <w:pPr>
        <w:spacing w:after="0" w:line="240" w:lineRule="auto"/>
        <w:ind w:right="708"/>
      </w:pPr>
    </w:p>
    <w:p w:rsidR="00DF44FA" w:rsidRDefault="00DF44FA" w:rsidP="00DF44FA">
      <w:pPr>
        <w:spacing w:after="0" w:line="240" w:lineRule="auto"/>
        <w:ind w:right="708"/>
      </w:pPr>
      <w:r>
        <w:t>And thinking internationally is not just religious or political with a small ‘p’.  It demands changes in our social relations, how we react psychologically and in our instincts, and how our emotional life is not restricted to ‘our own’ but to all our fellow men and women</w:t>
      </w:r>
    </w:p>
    <w:p w:rsidR="00DF44FA" w:rsidRDefault="00DF44FA" w:rsidP="00DF44FA">
      <w:pPr>
        <w:spacing w:after="0" w:line="240" w:lineRule="auto"/>
        <w:ind w:right="708"/>
      </w:pPr>
    </w:p>
    <w:p w:rsidR="00DF44FA" w:rsidRDefault="00DF44FA" w:rsidP="00DF44FA">
      <w:pPr>
        <w:spacing w:after="0" w:line="240" w:lineRule="auto"/>
        <w:ind w:right="708"/>
      </w:pPr>
      <w:r>
        <w:t>In Listen and Understand Jesus is saying.  God’s grace, and a place at the table, is not given by right or birth</w:t>
      </w:r>
      <w:r>
        <w:t>-</w:t>
      </w:r>
      <w:r>
        <w:t>right or privilege or money.  It is given by faith and by living that faith.</w:t>
      </w:r>
    </w:p>
    <w:p w:rsidR="00DF44FA" w:rsidRDefault="00DF44FA" w:rsidP="00DF44FA">
      <w:pPr>
        <w:spacing w:after="0" w:line="240" w:lineRule="auto"/>
        <w:ind w:right="708"/>
      </w:pPr>
    </w:p>
    <w:p w:rsidR="00DF44FA" w:rsidRDefault="00DF44FA" w:rsidP="00DF44FA">
      <w:pPr>
        <w:spacing w:after="0" w:line="240" w:lineRule="auto"/>
        <w:ind w:right="708"/>
      </w:pPr>
      <w:r>
        <w:t>Ian Lucraft</w:t>
      </w:r>
    </w:p>
    <w:p w:rsidR="00DF44FA" w:rsidRDefault="00DF44FA" w:rsidP="00DF44FA">
      <w:pPr>
        <w:spacing w:after="0" w:line="240" w:lineRule="auto"/>
        <w:ind w:right="708"/>
      </w:pPr>
    </w:p>
    <w:p w:rsidR="00DF44FA" w:rsidRDefault="00DF44FA" w:rsidP="00DF44FA">
      <w:pPr>
        <w:spacing w:after="0" w:line="240" w:lineRule="auto"/>
        <w:ind w:right="708"/>
      </w:pPr>
    </w:p>
    <w:p w:rsidR="00DF44FA" w:rsidRDefault="00DF44FA" w:rsidP="00DF44FA">
      <w:pPr>
        <w:spacing w:after="0" w:line="240" w:lineRule="auto"/>
        <w:ind w:right="708"/>
      </w:pPr>
    </w:p>
    <w:p w:rsidR="00DF44FA" w:rsidRPr="00DF44FA" w:rsidRDefault="00DF44FA" w:rsidP="00DF44FA">
      <w:pPr>
        <w:spacing w:after="0" w:line="240" w:lineRule="auto"/>
        <w:ind w:right="708"/>
        <w:rPr>
          <w:i/>
        </w:rPr>
      </w:pPr>
      <w:r w:rsidRPr="00DF44FA">
        <w:rPr>
          <w:i/>
        </w:rPr>
        <w:t>NB</w:t>
      </w:r>
      <w:r w:rsidRPr="00DF44FA">
        <w:rPr>
          <w:i/>
        </w:rPr>
        <w:tab/>
        <w:t>The exact text here differs slightly from that delivered in the online service, but not in any meaningful manner.</w:t>
      </w:r>
    </w:p>
    <w:p w:rsidR="008C45B1" w:rsidRDefault="008C45B1"/>
    <w:sectPr w:rsidR="008C45B1" w:rsidSect="00DF44FA">
      <w:pgSz w:w="11906" w:h="16838"/>
      <w:pgMar w:top="1440" w:right="424" w:bottom="851" w:left="851"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900ECE"/>
    <w:multiLevelType w:val="multilevel"/>
    <w:tmpl w:val="3A80C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2D1856"/>
    <w:multiLevelType w:val="multilevel"/>
    <w:tmpl w:val="A31E2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44FA"/>
    <w:rsid w:val="008C45B1"/>
    <w:rsid w:val="00DF44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8C1CB07-9D53-4D91-BBDF-0A906946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F44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DF44FA"/>
  </w:style>
  <w:style w:type="character" w:customStyle="1" w:styleId="indent-1-breaks">
    <w:name w:val="indent-1-breaks"/>
    <w:basedOn w:val="DefaultParagraphFont"/>
    <w:rsid w:val="00DF44FA"/>
  </w:style>
  <w:style w:type="character" w:customStyle="1" w:styleId="chapternum">
    <w:name w:val="chapternum"/>
    <w:basedOn w:val="DefaultParagraphFont"/>
    <w:rsid w:val="00DF44FA"/>
  </w:style>
  <w:style w:type="paragraph" w:customStyle="1" w:styleId="chapter-2">
    <w:name w:val="chapter-2"/>
    <w:basedOn w:val="Normal"/>
    <w:rsid w:val="00DF44F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DF44FA"/>
  </w:style>
  <w:style w:type="paragraph" w:customStyle="1" w:styleId="line">
    <w:name w:val="line"/>
    <w:basedOn w:val="Normal"/>
    <w:rsid w:val="00DF44F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op-05">
    <w:name w:val="top-05"/>
    <w:basedOn w:val="Normal"/>
    <w:rsid w:val="00DF44F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1125</Words>
  <Characters>6413</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1</cp:revision>
  <dcterms:created xsi:type="dcterms:W3CDTF">2020-08-15T17:54:00Z</dcterms:created>
  <dcterms:modified xsi:type="dcterms:W3CDTF">2020-08-15T17:59:00Z</dcterms:modified>
</cp:coreProperties>
</file>